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A7D4A" w14:textId="70A1DEED" w:rsidR="00C2746A" w:rsidRPr="00562A38" w:rsidRDefault="00562A38" w:rsidP="00562A38">
      <w:pPr>
        <w:pStyle w:val="Nessunaspaziatura"/>
        <w:rPr>
          <w:rFonts w:ascii="Garamond" w:hAnsi="Garamond"/>
          <w:b/>
          <w:u w:val="single"/>
        </w:rPr>
      </w:pPr>
      <w:r w:rsidRPr="00562A38">
        <w:rPr>
          <w:rFonts w:ascii="Garamond" w:hAnsi="Garamond"/>
          <w:b/>
          <w:u w:val="single"/>
        </w:rPr>
        <w:t xml:space="preserve">ALLEGATO B  - SCHEDA DI AUTOVALUTAZIONE  </w:t>
      </w:r>
    </w:p>
    <w:p w14:paraId="17955228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567D8CF1" w14:textId="41C0988C" w:rsidR="00C2746A" w:rsidRPr="00562A38" w:rsidRDefault="00562A38" w:rsidP="00C2746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</w:rPr>
      </w:pPr>
      <w:r>
        <w:rPr>
          <w:rFonts w:ascii="Garamond" w:hAnsi="Garamond" w:cs="TimesNewRomanPS-BoldMT"/>
          <w:bCs/>
          <w:color w:val="000000"/>
        </w:rPr>
        <w:t>ISTITUTO COMPRENSIVO DI SAN LUCIDO</w:t>
      </w:r>
    </w:p>
    <w:p w14:paraId="2994CD2C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</w:p>
    <w:p w14:paraId="4C8FDFBC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  <w:r w:rsidRPr="00562A38">
        <w:rPr>
          <w:rFonts w:ascii="Garamond" w:hAnsi="Garamond" w:cs="TimesNewRomanPS-BoldMT"/>
          <w:b/>
          <w:bCs/>
          <w:color w:val="000000"/>
        </w:rPr>
        <w:t>Criteri di selezione Assistenti Amministrativi</w:t>
      </w:r>
    </w:p>
    <w:p w14:paraId="46870577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82"/>
        <w:gridCol w:w="1872"/>
        <w:gridCol w:w="2140"/>
        <w:gridCol w:w="2025"/>
      </w:tblGrid>
      <w:tr w:rsidR="00C2746A" w:rsidRPr="00562A38" w14:paraId="68A639F7" w14:textId="77777777" w:rsidTr="00394A0A">
        <w:trPr>
          <w:trHeight w:val="2149"/>
          <w:jc w:val="center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E97BB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3C4BB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Tabella di valutazione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31675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Punteggio 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56A03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Punteggio</w:t>
            </w:r>
          </w:p>
          <w:p w14:paraId="104C4FF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A cura dell’interessato  </w:t>
            </w: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A59518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Valutazione </w:t>
            </w:r>
          </w:p>
          <w:p w14:paraId="1D55A10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da parte </w:t>
            </w:r>
          </w:p>
          <w:p w14:paraId="79100F57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Commissione nominata dal Dirigente</w:t>
            </w:r>
          </w:p>
          <w:p w14:paraId="78296F78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003893DA" w14:textId="77777777" w:rsidTr="00394A0A">
        <w:trPr>
          <w:jc w:val="center"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4C0A9DC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/>
                <w:bCs/>
                <w:color w:val="000000"/>
              </w:rPr>
              <w:t>Titoli culturali</w:t>
            </w: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54E95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Diploma di scuola secondaria di secondo grado</w:t>
            </w:r>
          </w:p>
          <w:p w14:paraId="2A87771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</w:p>
          <w:p w14:paraId="29F126DE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CE73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3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F01223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F48FA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28BAA9A8" w14:textId="77777777" w:rsidTr="00394A0A">
        <w:trPr>
          <w:trHeight w:val="694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8CC7E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DE6547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Diploma di Laurea Triennale 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E0340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5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380D44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61A9C4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1A032927" w14:textId="77777777" w:rsidTr="00394A0A">
        <w:trPr>
          <w:trHeight w:val="694"/>
          <w:jc w:val="center"/>
        </w:trPr>
        <w:tc>
          <w:tcPr>
            <w:tcW w:w="8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0B69A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DFDF8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Laurea vecchio ordinamento o Magistrale N.O. coerente con l’area di intervento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90793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7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8828F3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97BB8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30794A43" w14:textId="77777777" w:rsidTr="00394A0A">
        <w:trPr>
          <w:trHeight w:val="659"/>
          <w:jc w:val="center"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064E8C9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  <w:r w:rsidRPr="00562A38">
              <w:rPr>
                <w:rFonts w:ascii="Garamond" w:hAnsi="Garamond" w:cs="Calibri"/>
                <w:b/>
              </w:rPr>
              <w:t>Titoli professionali</w:t>
            </w: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746B6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Incarichi di collaborazione con il DSGA  </w:t>
            </w:r>
          </w:p>
          <w:p w14:paraId="234818A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</w:p>
          <w:p w14:paraId="1FE6327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2A750A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Punti 2 per ogni incarico 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D8E5D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F711F8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40FBB3CB" w14:textId="77777777" w:rsidTr="00394A0A">
        <w:trPr>
          <w:trHeight w:val="735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3822A6C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653A93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(Incarico di DSGA o sostituto ) – Max 60 mesi 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84CCCD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Corbel,Italic"/>
                <w:iCs/>
              </w:rPr>
              <w:t>Punti 1 per ogni mese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B1C58A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F41CA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262B2A37" w14:textId="77777777" w:rsidTr="00394A0A">
        <w:trPr>
          <w:trHeight w:val="930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132D420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4A9A6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Beneficiario seconda posizione economica 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121A1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Punti 3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7EBDF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49902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21591D9B" w14:textId="77777777" w:rsidTr="00394A0A">
        <w:trPr>
          <w:trHeight w:val="480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0FF4CDB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34555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Beneficiario prima posizione economica 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BA8DAD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Punti 2 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D9D99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7E964E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524BCAE8" w14:textId="77777777" w:rsidTr="00394A0A">
        <w:trPr>
          <w:trHeight w:val="480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72D19308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027DE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A6268C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2191EA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79BAA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00D14F32" w14:textId="77777777" w:rsidTr="00394A0A">
        <w:trPr>
          <w:trHeight w:val="480"/>
          <w:jc w:val="center"/>
        </w:trPr>
        <w:tc>
          <w:tcPr>
            <w:tcW w:w="81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40B413C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6950D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Attività svolta in Progetti PON – POR  (Max. 8 esperienze)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70E792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Punti 2 per ogni attività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70895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514BAF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6BB82D2E" w14:textId="77777777" w:rsidTr="00394A0A">
        <w:trPr>
          <w:trHeight w:val="480"/>
          <w:jc w:val="center"/>
        </w:trPr>
        <w:tc>
          <w:tcPr>
            <w:tcW w:w="8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78D7E3BD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Calibri"/>
                <w:b/>
              </w:rPr>
            </w:pPr>
          </w:p>
        </w:tc>
        <w:tc>
          <w:tcPr>
            <w:tcW w:w="48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48BACE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Conoscenza piattaforma PON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33A7E" w14:textId="77777777" w:rsidR="00C2746A" w:rsidRPr="00562A38" w:rsidRDefault="00C2746A" w:rsidP="00394A0A">
            <w:pPr>
              <w:autoSpaceDE w:val="0"/>
              <w:autoSpaceDN w:val="0"/>
              <w:adjustRightInd w:val="0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Punti 8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7BC74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E58F52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</w:tbl>
    <w:p w14:paraId="13AA293C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01FCAF74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55E3A1A6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18BD331A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2D5E361A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124E4C21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60CB48CE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</w:p>
    <w:p w14:paraId="71B4F73A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</w:p>
    <w:p w14:paraId="467D5798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</w:p>
    <w:p w14:paraId="51962EDF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/>
          <w:bCs/>
          <w:color w:val="000000"/>
        </w:rPr>
      </w:pPr>
      <w:r w:rsidRPr="00562A38">
        <w:rPr>
          <w:rFonts w:ascii="Garamond" w:hAnsi="Garamond" w:cs="TimesNewRomanPS-BoldMT"/>
          <w:b/>
          <w:bCs/>
          <w:color w:val="000000"/>
        </w:rPr>
        <w:lastRenderedPageBreak/>
        <w:t>Criteri di selezione Collaboratori scolastici</w:t>
      </w:r>
    </w:p>
    <w:p w14:paraId="0990F3E3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82"/>
        <w:gridCol w:w="1872"/>
        <w:gridCol w:w="2140"/>
        <w:gridCol w:w="2025"/>
      </w:tblGrid>
      <w:tr w:rsidR="00C2746A" w:rsidRPr="00562A38" w14:paraId="7105866B" w14:textId="77777777" w:rsidTr="00394A0A">
        <w:trPr>
          <w:jc w:val="center"/>
        </w:trPr>
        <w:tc>
          <w:tcPr>
            <w:tcW w:w="817" w:type="dxa"/>
          </w:tcPr>
          <w:p w14:paraId="18E8FAE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</w:tcPr>
          <w:p w14:paraId="3CEDFC3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Tabella di valutazione</w:t>
            </w:r>
          </w:p>
        </w:tc>
        <w:tc>
          <w:tcPr>
            <w:tcW w:w="1872" w:type="dxa"/>
          </w:tcPr>
          <w:p w14:paraId="10F14F0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Punteggio </w:t>
            </w:r>
          </w:p>
        </w:tc>
        <w:tc>
          <w:tcPr>
            <w:tcW w:w="2140" w:type="dxa"/>
          </w:tcPr>
          <w:p w14:paraId="1470935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Punteggio</w:t>
            </w:r>
          </w:p>
          <w:p w14:paraId="3DD1FA87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A cura dell’interessato  </w:t>
            </w:r>
          </w:p>
        </w:tc>
        <w:tc>
          <w:tcPr>
            <w:tcW w:w="2025" w:type="dxa"/>
          </w:tcPr>
          <w:p w14:paraId="3B84D92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Valutazione </w:t>
            </w:r>
          </w:p>
          <w:p w14:paraId="728C357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 xml:space="preserve">da parte </w:t>
            </w:r>
          </w:p>
          <w:p w14:paraId="07EAFC55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Cs/>
                <w:color w:val="000000"/>
              </w:rPr>
              <w:t>Commissione nominata dal Dirigente</w:t>
            </w:r>
          </w:p>
          <w:p w14:paraId="5CDEF90E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2BD664D4" w14:textId="77777777" w:rsidTr="00394A0A">
        <w:trPr>
          <w:jc w:val="center"/>
        </w:trPr>
        <w:tc>
          <w:tcPr>
            <w:tcW w:w="817" w:type="dxa"/>
            <w:vMerge w:val="restart"/>
            <w:textDirection w:val="btLr"/>
          </w:tcPr>
          <w:p w14:paraId="7C02AC2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TimesNewRomanPS-BoldMT"/>
                <w:b/>
                <w:bCs/>
                <w:color w:val="000000"/>
              </w:rPr>
              <w:t>Titoli culturali</w:t>
            </w:r>
          </w:p>
        </w:tc>
        <w:tc>
          <w:tcPr>
            <w:tcW w:w="4882" w:type="dxa"/>
          </w:tcPr>
          <w:p w14:paraId="0D92788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Diploma di scuola secondaria di primo grado </w:t>
            </w:r>
          </w:p>
        </w:tc>
        <w:tc>
          <w:tcPr>
            <w:tcW w:w="1872" w:type="dxa"/>
          </w:tcPr>
          <w:p w14:paraId="4726CDB3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2</w:t>
            </w:r>
          </w:p>
        </w:tc>
        <w:tc>
          <w:tcPr>
            <w:tcW w:w="2140" w:type="dxa"/>
          </w:tcPr>
          <w:p w14:paraId="36AE332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</w:tcPr>
          <w:p w14:paraId="53EC506E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25ECC742" w14:textId="77777777" w:rsidTr="00562A38">
        <w:trPr>
          <w:trHeight w:val="762"/>
          <w:jc w:val="center"/>
        </w:trPr>
        <w:tc>
          <w:tcPr>
            <w:tcW w:w="817" w:type="dxa"/>
            <w:vMerge/>
          </w:tcPr>
          <w:p w14:paraId="5AE6DCD3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</w:tcPr>
          <w:p w14:paraId="65B2734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Diploma di scuola secondaria di secondo grado</w:t>
            </w:r>
          </w:p>
        </w:tc>
        <w:tc>
          <w:tcPr>
            <w:tcW w:w="1872" w:type="dxa"/>
          </w:tcPr>
          <w:p w14:paraId="09FC4DF9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4</w:t>
            </w:r>
          </w:p>
        </w:tc>
        <w:tc>
          <w:tcPr>
            <w:tcW w:w="2140" w:type="dxa"/>
          </w:tcPr>
          <w:p w14:paraId="2F47F644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</w:tcPr>
          <w:p w14:paraId="76BF5A01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4F859ABA" w14:textId="77777777" w:rsidTr="00394A0A">
        <w:trPr>
          <w:jc w:val="center"/>
        </w:trPr>
        <w:tc>
          <w:tcPr>
            <w:tcW w:w="817" w:type="dxa"/>
            <w:vMerge w:val="restart"/>
            <w:textDirection w:val="btLr"/>
          </w:tcPr>
          <w:p w14:paraId="07A5023A" w14:textId="77777777" w:rsidR="00C2746A" w:rsidRPr="00562A38" w:rsidRDefault="00C2746A" w:rsidP="00394A0A">
            <w:pPr>
              <w:ind w:left="113" w:right="113"/>
              <w:rPr>
                <w:rFonts w:ascii="Garamond" w:hAnsi="Garamond" w:cs="TimesNewRomanPS-BoldMT"/>
                <w:bCs/>
                <w:color w:val="000000"/>
              </w:rPr>
            </w:pPr>
            <w:r w:rsidRPr="00562A38">
              <w:rPr>
                <w:rFonts w:ascii="Garamond" w:hAnsi="Garamond" w:cs="Calibri"/>
                <w:b/>
              </w:rPr>
              <w:t>Titoli professionali</w:t>
            </w:r>
          </w:p>
        </w:tc>
        <w:tc>
          <w:tcPr>
            <w:tcW w:w="4882" w:type="dxa"/>
          </w:tcPr>
          <w:p w14:paraId="605316FA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Beneficiario prima posizione economica</w:t>
            </w:r>
          </w:p>
        </w:tc>
        <w:tc>
          <w:tcPr>
            <w:tcW w:w="1872" w:type="dxa"/>
          </w:tcPr>
          <w:p w14:paraId="6EA55F97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2</w:t>
            </w:r>
          </w:p>
        </w:tc>
        <w:tc>
          <w:tcPr>
            <w:tcW w:w="2140" w:type="dxa"/>
          </w:tcPr>
          <w:p w14:paraId="59511DD6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</w:tcPr>
          <w:p w14:paraId="17F28FDC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  <w:tr w:rsidR="00C2746A" w:rsidRPr="00562A38" w14:paraId="72E0E266" w14:textId="77777777" w:rsidTr="00394A0A">
        <w:trPr>
          <w:trHeight w:val="1219"/>
          <w:jc w:val="center"/>
        </w:trPr>
        <w:tc>
          <w:tcPr>
            <w:tcW w:w="817" w:type="dxa"/>
            <w:vMerge/>
          </w:tcPr>
          <w:p w14:paraId="538DA71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4882" w:type="dxa"/>
          </w:tcPr>
          <w:p w14:paraId="7C4EF450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 xml:space="preserve">Anzianità di servizio di ruolo nell’attuale profilo di appartenenza </w:t>
            </w:r>
          </w:p>
        </w:tc>
        <w:tc>
          <w:tcPr>
            <w:tcW w:w="1872" w:type="dxa"/>
          </w:tcPr>
          <w:p w14:paraId="7BFFA9A7" w14:textId="735C1AA6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orbel,Italic"/>
                <w:iCs/>
              </w:rPr>
            </w:pPr>
            <w:r w:rsidRPr="00562A38">
              <w:rPr>
                <w:rFonts w:ascii="Garamond" w:hAnsi="Garamond" w:cs="Corbel,Italic"/>
                <w:iCs/>
              </w:rPr>
              <w:t>Punti 0,25 per ogni mese di servizio</w:t>
            </w:r>
          </w:p>
        </w:tc>
        <w:tc>
          <w:tcPr>
            <w:tcW w:w="2140" w:type="dxa"/>
          </w:tcPr>
          <w:p w14:paraId="1A1C70F8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  <w:tc>
          <w:tcPr>
            <w:tcW w:w="2025" w:type="dxa"/>
          </w:tcPr>
          <w:p w14:paraId="502692F7" w14:textId="77777777" w:rsidR="00C2746A" w:rsidRPr="00562A38" w:rsidRDefault="00C2746A" w:rsidP="0039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NewRomanPS-BoldMT"/>
                <w:bCs/>
                <w:color w:val="000000"/>
              </w:rPr>
            </w:pPr>
          </w:p>
        </w:tc>
      </w:tr>
    </w:tbl>
    <w:p w14:paraId="385A46A3" w14:textId="77777777" w:rsidR="00C2746A" w:rsidRPr="00562A38" w:rsidRDefault="00C2746A" w:rsidP="00C2746A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color w:val="000000"/>
        </w:rPr>
      </w:pPr>
    </w:p>
    <w:p w14:paraId="27EFCE89" w14:textId="77777777" w:rsidR="00A64EA6" w:rsidRDefault="00A64EA6">
      <w:pPr>
        <w:rPr>
          <w:rFonts w:ascii="Garamond" w:hAnsi="Garamond"/>
        </w:rPr>
      </w:pPr>
    </w:p>
    <w:p w14:paraId="14A907D5" w14:textId="559BC986" w:rsidR="00562A38" w:rsidRDefault="00562A38">
      <w:pPr>
        <w:rPr>
          <w:rFonts w:ascii="Garamond" w:hAnsi="Garamond"/>
        </w:rPr>
      </w:pPr>
      <w:r>
        <w:rPr>
          <w:rFonts w:ascii="Garamond" w:hAnsi="Garamond"/>
        </w:rPr>
        <w:t>Data e firma</w:t>
      </w:r>
    </w:p>
    <w:p w14:paraId="339E291B" w14:textId="77777777" w:rsidR="00562A38" w:rsidRDefault="00562A38">
      <w:pPr>
        <w:rPr>
          <w:rFonts w:ascii="Garamond" w:hAnsi="Garamond"/>
        </w:rPr>
      </w:pPr>
    </w:p>
    <w:p w14:paraId="548EF5EA" w14:textId="0B7D02DA" w:rsidR="00562A38" w:rsidRPr="00562A38" w:rsidRDefault="00562A38">
      <w:pPr>
        <w:rPr>
          <w:rFonts w:ascii="Garamond" w:hAnsi="Garamond"/>
        </w:rPr>
      </w:pPr>
      <w:r>
        <w:rPr>
          <w:rFonts w:ascii="Garamond" w:hAnsi="Garamond"/>
        </w:rPr>
        <w:t>__________________________________</w:t>
      </w:r>
      <w:bookmarkStart w:id="0" w:name="_GoBack"/>
      <w:bookmarkEnd w:id="0"/>
    </w:p>
    <w:sectPr w:rsidR="00562A38" w:rsidRPr="00562A3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B343" w14:textId="77777777" w:rsidR="00545845" w:rsidRDefault="00545845" w:rsidP="00562A38">
      <w:pPr>
        <w:spacing w:after="0" w:line="240" w:lineRule="auto"/>
      </w:pPr>
      <w:r>
        <w:separator/>
      </w:r>
    </w:p>
  </w:endnote>
  <w:endnote w:type="continuationSeparator" w:id="0">
    <w:p w14:paraId="4AA359C8" w14:textId="77777777" w:rsidR="00545845" w:rsidRDefault="00545845" w:rsidP="00562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6BC8C" w14:textId="77777777" w:rsidR="00545845" w:rsidRDefault="00545845" w:rsidP="00562A38">
      <w:pPr>
        <w:spacing w:after="0" w:line="240" w:lineRule="auto"/>
      </w:pPr>
      <w:r>
        <w:separator/>
      </w:r>
    </w:p>
  </w:footnote>
  <w:footnote w:type="continuationSeparator" w:id="0">
    <w:p w14:paraId="3E6245AD" w14:textId="77777777" w:rsidR="00545845" w:rsidRDefault="00545845" w:rsidP="00562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A05CC" w14:textId="02267DCD" w:rsidR="00562A38" w:rsidRDefault="00562A38">
    <w:pPr>
      <w:pStyle w:val="Intestazione"/>
    </w:pPr>
    <w:r w:rsidRPr="00D96DD7">
      <w:rPr>
        <w:noProof/>
      </w:rPr>
      <w:drawing>
        <wp:inline distT="0" distB="0" distL="0" distR="0" wp14:anchorId="19B4CE9F" wp14:editId="48675AE1">
          <wp:extent cx="6043246" cy="90267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61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649E9" w14:textId="77777777" w:rsidR="00562A38" w:rsidRDefault="00562A3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46A"/>
    <w:rsid w:val="00124804"/>
    <w:rsid w:val="00545845"/>
    <w:rsid w:val="00562A38"/>
    <w:rsid w:val="00A64EA6"/>
    <w:rsid w:val="00C2746A"/>
    <w:rsid w:val="00FB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F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46A"/>
    <w:pPr>
      <w:spacing w:after="200" w:line="276" w:lineRule="auto"/>
    </w:pPr>
    <w:rPr>
      <w:rFonts w:ascii="Calibri" w:eastAsia="PMingLiU" w:hAnsi="Calibri" w:cs="Times New Roman"/>
      <w:lang w:eastAsia="zh-T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2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A38"/>
    <w:rPr>
      <w:rFonts w:ascii="Calibri" w:eastAsia="PMingLiU" w:hAnsi="Calibri" w:cs="Times New Roman"/>
      <w:lang w:eastAsia="zh-TW"/>
    </w:rPr>
  </w:style>
  <w:style w:type="paragraph" w:styleId="Pidipagina">
    <w:name w:val="footer"/>
    <w:basedOn w:val="Normale"/>
    <w:link w:val="PidipaginaCarattere"/>
    <w:uiPriority w:val="99"/>
    <w:unhideWhenUsed/>
    <w:rsid w:val="00562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A38"/>
    <w:rPr>
      <w:rFonts w:ascii="Calibri" w:eastAsia="PMingLiU" w:hAnsi="Calibri" w:cs="Times New Roman"/>
      <w:lang w:eastAsia="zh-T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2A38"/>
    <w:rPr>
      <w:rFonts w:ascii="Tahoma" w:eastAsia="PMingLiU" w:hAnsi="Tahoma" w:cs="Tahoma"/>
      <w:sz w:val="16"/>
      <w:szCs w:val="16"/>
      <w:lang w:eastAsia="zh-TW"/>
    </w:rPr>
  </w:style>
  <w:style w:type="paragraph" w:styleId="Nessunaspaziatura">
    <w:name w:val="No Spacing"/>
    <w:uiPriority w:val="1"/>
    <w:qFormat/>
    <w:rsid w:val="00562A38"/>
    <w:pPr>
      <w:spacing w:after="0" w:line="240" w:lineRule="auto"/>
    </w:pPr>
    <w:rPr>
      <w:rFonts w:ascii="Calibri" w:eastAsia="PMingLiU" w:hAnsi="Calibri" w:cs="Times New Roman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46A"/>
    <w:pPr>
      <w:spacing w:after="200" w:line="276" w:lineRule="auto"/>
    </w:pPr>
    <w:rPr>
      <w:rFonts w:ascii="Calibri" w:eastAsia="PMingLiU" w:hAnsi="Calibri" w:cs="Times New Roman"/>
      <w:lang w:eastAsia="zh-T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2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A38"/>
    <w:rPr>
      <w:rFonts w:ascii="Calibri" w:eastAsia="PMingLiU" w:hAnsi="Calibri" w:cs="Times New Roman"/>
      <w:lang w:eastAsia="zh-TW"/>
    </w:rPr>
  </w:style>
  <w:style w:type="paragraph" w:styleId="Pidipagina">
    <w:name w:val="footer"/>
    <w:basedOn w:val="Normale"/>
    <w:link w:val="PidipaginaCarattere"/>
    <w:uiPriority w:val="99"/>
    <w:unhideWhenUsed/>
    <w:rsid w:val="00562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A38"/>
    <w:rPr>
      <w:rFonts w:ascii="Calibri" w:eastAsia="PMingLiU" w:hAnsi="Calibri" w:cs="Times New Roman"/>
      <w:lang w:eastAsia="zh-T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2A38"/>
    <w:rPr>
      <w:rFonts w:ascii="Tahoma" w:eastAsia="PMingLiU" w:hAnsi="Tahoma" w:cs="Tahoma"/>
      <w:sz w:val="16"/>
      <w:szCs w:val="16"/>
      <w:lang w:eastAsia="zh-TW"/>
    </w:rPr>
  </w:style>
  <w:style w:type="paragraph" w:styleId="Nessunaspaziatura">
    <w:name w:val="No Spacing"/>
    <w:uiPriority w:val="1"/>
    <w:qFormat/>
    <w:rsid w:val="00562A38"/>
    <w:pPr>
      <w:spacing w:after="0" w:line="240" w:lineRule="auto"/>
    </w:pPr>
    <w:rPr>
      <w:rFonts w:ascii="Calibri" w:eastAsia="PMingLiU" w:hAnsi="Calibri" w:cs="Times New Roma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2</cp:revision>
  <dcterms:created xsi:type="dcterms:W3CDTF">2024-02-10T11:21:00Z</dcterms:created>
  <dcterms:modified xsi:type="dcterms:W3CDTF">2024-02-10T11:21:00Z</dcterms:modified>
</cp:coreProperties>
</file>